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D16FC">
      <w:pPr>
        <w:jc w:val="center"/>
        <w:rPr>
          <w:rFonts w:hint="eastAsia" w:ascii="宋体" w:hAnsi="宋体" w:eastAsia="宋体" w:cs="宋体"/>
          <w:b/>
          <w:bCs/>
          <w:i w:val="0"/>
          <w:i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sz w:val="36"/>
          <w:szCs w:val="36"/>
          <w:lang w:eastAsia="zh-CN"/>
        </w:rPr>
        <w:t>《</w:t>
      </w:r>
      <w:commentRangeStart w:id="0"/>
      <w:r>
        <w:rPr>
          <w:rFonts w:hint="eastAsia" w:ascii="宋体" w:hAnsi="宋体" w:eastAsia="宋体" w:cs="宋体"/>
          <w:b/>
          <w:bCs/>
          <w:i w:val="0"/>
          <w:iCs w:val="0"/>
          <w:sz w:val="36"/>
          <w:szCs w:val="36"/>
          <w:lang w:val="en-US" w:eastAsia="zh-CN"/>
        </w:rPr>
        <w:t>****</w:t>
      </w:r>
      <w:commentRangeEnd w:id="0"/>
      <w:r>
        <w:commentReference w:id="0"/>
      </w:r>
      <w:r>
        <w:rPr>
          <w:rFonts w:hint="eastAsia" w:ascii="宋体" w:hAnsi="宋体" w:eastAsia="宋体" w:cs="宋体"/>
          <w:b/>
          <w:bCs/>
          <w:i w:val="0"/>
          <w:iCs w:val="0"/>
          <w:sz w:val="36"/>
          <w:szCs w:val="36"/>
          <w:lang w:eastAsia="zh-CN"/>
        </w:rPr>
        <w:t>》</w:t>
      </w:r>
    </w:p>
    <w:p w14:paraId="02B4CFDC">
      <w:pPr>
        <w:jc w:val="center"/>
        <w:rPr>
          <w:rFonts w:hint="eastAsia" w:ascii="宋体" w:hAnsi="宋体" w:eastAsia="宋体" w:cs="宋体"/>
          <w:b/>
          <w:bCs/>
          <w:i w:val="0"/>
          <w:i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sz w:val="36"/>
          <w:szCs w:val="36"/>
        </w:rPr>
        <w:t>教学设计</w:t>
      </w:r>
    </w:p>
    <w:tbl>
      <w:tblPr>
        <w:tblStyle w:val="6"/>
        <w:tblW w:w="8450" w:type="dxa"/>
        <w:tblInd w:w="0" w:type="dxa"/>
        <w:tbl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H w:val="single" w:color="4874CB" w:themeColor="accent1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2240"/>
        <w:gridCol w:w="1510"/>
        <w:gridCol w:w="247"/>
        <w:gridCol w:w="2571"/>
      </w:tblGrid>
      <w:tr w14:paraId="03740F0A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4874CB" w:themeFill="accent1"/>
            <w:vAlign w:val="center"/>
          </w:tcPr>
          <w:p w14:paraId="723BAA67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  <w:t>一、课程基本信息</w:t>
            </w:r>
          </w:p>
        </w:tc>
      </w:tr>
      <w:tr w14:paraId="442053F6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17E7C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F256E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50DEE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适用专业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4A76B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CE1F27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C4D96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适用对象</w:t>
            </w:r>
          </w:p>
        </w:tc>
        <w:tc>
          <w:tcPr>
            <w:tcW w:w="2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FC129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AB69A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课程性质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08EEB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1BD4FD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9855D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    时</w:t>
            </w:r>
          </w:p>
        </w:tc>
        <w:tc>
          <w:tcPr>
            <w:tcW w:w="2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6DF4B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0129C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授课教师</w:t>
            </w:r>
          </w:p>
        </w:tc>
        <w:tc>
          <w:tcPr>
            <w:tcW w:w="25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3542E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29D71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FB7FF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授课题目</w:t>
            </w:r>
          </w:p>
        </w:tc>
        <w:tc>
          <w:tcPr>
            <w:tcW w:w="6568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E312D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4081D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4874CB" w:themeFill="accent1"/>
            <w:vAlign w:val="center"/>
          </w:tcPr>
          <w:p w14:paraId="782D4DAD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  <w:t>二、学情分析</w:t>
            </w:r>
          </w:p>
        </w:tc>
      </w:tr>
      <w:tr w14:paraId="6436B933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17D81">
            <w:pPr>
              <w:spacing w:line="360" w:lineRule="auto"/>
              <w:ind w:firstLine="482"/>
              <w:rPr>
                <w:rFonts w:hint="default" w:ascii="Times New Roman" w:hAnsi="Times New Roman" w:cs="宋体" w:eastAsiaTheme="minorEastAsia"/>
                <w:b/>
                <w:bCs/>
                <w:color w:val="FFFFFF"/>
                <w:sz w:val="24"/>
                <w:szCs w:val="24"/>
                <w:lang w:val="en-US" w:eastAsia="zh-CN"/>
              </w:rPr>
            </w:pPr>
            <w:r>
              <w:commentReference w:id="1"/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可从学生的基础知识、认知能力、学习特点等方面分析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14:paraId="059C86A7">
            <w:pPr>
              <w:spacing w:line="360" w:lineRule="auto"/>
              <w:ind w:firstLine="482"/>
              <w:rPr>
                <w:rFonts w:hint="eastAsia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</w:p>
          <w:p w14:paraId="0BD9C72B">
            <w:pPr>
              <w:spacing w:line="360" w:lineRule="auto"/>
              <w:ind w:firstLine="482"/>
              <w:rPr>
                <w:rFonts w:hint="eastAsia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</w:p>
        </w:tc>
      </w:tr>
      <w:tr w14:paraId="065DF9EC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4874CB" w:themeFill="accent1"/>
            <w:vAlign w:val="center"/>
          </w:tcPr>
          <w:p w14:paraId="53E72EF7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  <w:t>三、设计理念</w:t>
            </w:r>
          </w:p>
        </w:tc>
      </w:tr>
      <w:tr w14:paraId="2A98D22D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254B7">
            <w:pPr>
              <w:spacing w:line="360" w:lineRule="auto"/>
              <w:ind w:firstLine="482"/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</w:pPr>
            <w:bookmarkStart w:id="0" w:name="_Toc17502"/>
            <w:bookmarkStart w:id="1" w:name="_Toc10148"/>
            <w:r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  <w:t>1.痛点分析</w:t>
            </w:r>
          </w:p>
          <w:p w14:paraId="61202110">
            <w:pPr>
              <w:spacing w:line="360" w:lineRule="auto"/>
              <w:ind w:firstLine="482"/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  <w:t>（传统教学存在</w:t>
            </w:r>
            <w:bookmarkStart w:id="2" w:name="_GoBack"/>
            <w:bookmarkEnd w:id="2"/>
            <w:r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  <w:t>的3-4个核心问题）</w:t>
            </w:r>
          </w:p>
          <w:p w14:paraId="76AF2F62">
            <w:pPr>
              <w:spacing w:line="360" w:lineRule="auto"/>
              <w:ind w:firstLine="482"/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</w:pPr>
          </w:p>
          <w:p w14:paraId="2CDF25CE">
            <w:pPr>
              <w:spacing w:line="360" w:lineRule="auto"/>
              <w:ind w:firstLine="482"/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  <w:t>2.AI赋能创新点</w:t>
            </w:r>
          </w:p>
          <w:p w14:paraId="72A777BD">
            <w:pPr>
              <w:spacing w:line="360" w:lineRule="auto"/>
              <w:ind w:firstLine="482"/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  <w:t>（AI技术如何针对性解决上述问题）</w:t>
            </w:r>
          </w:p>
          <w:p w14:paraId="0641E6A1">
            <w:pPr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 xml:space="preserve">   </w:t>
            </w:r>
          </w:p>
        </w:tc>
      </w:tr>
      <w:bookmarkEnd w:id="0"/>
      <w:bookmarkEnd w:id="1"/>
      <w:tr w14:paraId="42DABE96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4874CB" w:themeFill="accent1"/>
            <w:vAlign w:val="center"/>
          </w:tcPr>
          <w:p w14:paraId="33A1060A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  <w:t>四、教学目标</w:t>
            </w:r>
          </w:p>
        </w:tc>
      </w:tr>
      <w:tr w14:paraId="09620822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82" w:type="dxa"/>
            <w:tcBorders>
              <w:tl2br w:val="nil"/>
              <w:tr2bl w:val="nil"/>
            </w:tcBorders>
            <w:shd w:val="clear" w:color="auto" w:fill="B5C7EA" w:themeFill="accent1" w:themeFillTint="66"/>
            <w:vAlign w:val="center"/>
          </w:tcPr>
          <w:p w14:paraId="6259F241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维度</w:t>
            </w:r>
          </w:p>
        </w:tc>
        <w:tc>
          <w:tcPr>
            <w:tcW w:w="3750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vAlign w:val="center"/>
          </w:tcPr>
          <w:p w14:paraId="05E79B6E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目标描述</w:t>
            </w:r>
          </w:p>
        </w:tc>
        <w:tc>
          <w:tcPr>
            <w:tcW w:w="281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vAlign w:val="center"/>
          </w:tcPr>
          <w:p w14:paraId="4B76A193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AI支撑技术</w:t>
            </w:r>
          </w:p>
        </w:tc>
      </w:tr>
      <w:tr w14:paraId="194876CE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6D45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知识目标</w:t>
            </w:r>
          </w:p>
        </w:tc>
        <w:tc>
          <w:tcPr>
            <w:tcW w:w="37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450E4">
            <w:pPr>
              <w:spacing w:line="360" w:lineRule="auto"/>
              <w:ind w:firstLine="480" w:firstLineChars="200"/>
              <w:jc w:val="center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28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F2D40">
            <w:pPr>
              <w:spacing w:line="360" w:lineRule="auto"/>
              <w:ind w:firstLine="480" w:firstLineChars="200"/>
              <w:jc w:val="center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</w:tc>
      </w:tr>
      <w:tr w14:paraId="72D3FFA3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7BA8DB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能力目标</w:t>
            </w:r>
          </w:p>
        </w:tc>
        <w:tc>
          <w:tcPr>
            <w:tcW w:w="37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F2C52">
            <w:pPr>
              <w:spacing w:line="360" w:lineRule="auto"/>
              <w:ind w:firstLine="480" w:firstLineChars="200"/>
              <w:jc w:val="center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28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6606F">
            <w:pPr>
              <w:spacing w:line="360" w:lineRule="auto"/>
              <w:ind w:firstLine="480" w:firstLineChars="200"/>
              <w:jc w:val="center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</w:tc>
      </w:tr>
      <w:tr w14:paraId="1882665D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7EB68"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情感目标</w:t>
            </w:r>
          </w:p>
        </w:tc>
        <w:tc>
          <w:tcPr>
            <w:tcW w:w="37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7865C">
            <w:pPr>
              <w:spacing w:line="360" w:lineRule="auto"/>
              <w:ind w:firstLine="480" w:firstLineChars="200"/>
              <w:jc w:val="center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</w:tc>
        <w:tc>
          <w:tcPr>
            <w:tcW w:w="28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0EC26">
            <w:pPr>
              <w:spacing w:line="360" w:lineRule="auto"/>
              <w:ind w:firstLine="480" w:firstLineChars="200"/>
              <w:jc w:val="center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</w:tc>
      </w:tr>
      <w:tr w14:paraId="7290E8B4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4874CB" w:themeFill="accent1"/>
            <w:vAlign w:val="center"/>
          </w:tcPr>
          <w:p w14:paraId="38332654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  <w:t>五、教学重难点分析</w:t>
            </w:r>
          </w:p>
        </w:tc>
      </w:tr>
      <w:tr w14:paraId="090E1290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856BF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【教学重点】</w:t>
            </w:r>
          </w:p>
          <w:p w14:paraId="778E884D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  <w:p w14:paraId="4C4374E1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【教学难点】</w:t>
            </w:r>
          </w:p>
          <w:p w14:paraId="36CF3A8E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  <w:p w14:paraId="07D22024">
            <w:pPr>
              <w:spacing w:line="360" w:lineRule="auto"/>
              <w:ind w:firstLine="480" w:firstLineChars="200"/>
              <w:jc w:val="left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【解决策略】</w:t>
            </w:r>
          </w:p>
          <w:p w14:paraId="5BE48B74">
            <w:pPr>
              <w:spacing w:line="360" w:lineRule="auto"/>
              <w:ind w:firstLine="482" w:firstLineChars="200"/>
              <w:jc w:val="left"/>
              <w:rPr>
                <w:rStyle w:val="8"/>
                <w:rFonts w:hint="eastAsia" w:ascii="Segoe UI" w:hAnsi="Segoe UI" w:eastAsia="宋体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</w:p>
        </w:tc>
      </w:tr>
      <w:tr w14:paraId="2EB0E65D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4874CB" w:themeFill="accent1"/>
            <w:vAlign w:val="center"/>
          </w:tcPr>
          <w:p w14:paraId="076AEEFA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  <w:t>六、教学过程设计与AI应用场景</w:t>
            </w:r>
          </w:p>
        </w:tc>
      </w:tr>
      <w:tr w14:paraId="448CD0CD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BE9B3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 xml:space="preserve"> （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  <w:t>突出AI如何嵌入教学全流程并解决具体问题</w:t>
            </w: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>）</w:t>
            </w:r>
          </w:p>
          <w:p w14:paraId="542F0EDC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  <w:p w14:paraId="07C9ED75">
            <w:pPr>
              <w:spacing w:line="360" w:lineRule="auto"/>
              <w:ind w:firstLine="480" w:firstLineChars="200"/>
              <w:jc w:val="left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</w:p>
        </w:tc>
      </w:tr>
      <w:tr w14:paraId="026A29A3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4874CB" w:themeFill="accent1"/>
            <w:vAlign w:val="center"/>
          </w:tcPr>
          <w:p w14:paraId="75816281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  <w:t>七、教学效果评估体系</w:t>
            </w:r>
          </w:p>
        </w:tc>
      </w:tr>
      <w:tr w14:paraId="4E4F701B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DF3F8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 xml:space="preserve">   </w:t>
            </w:r>
          </w:p>
          <w:p w14:paraId="290798D5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  <w:p w14:paraId="5F6EF2CB">
            <w:pPr>
              <w:spacing w:line="360" w:lineRule="auto"/>
              <w:ind w:firstLine="480" w:firstLineChars="200"/>
              <w:jc w:val="left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</w:p>
        </w:tc>
      </w:tr>
      <w:tr w14:paraId="0024B430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4874CB" w:themeFill="accent1"/>
            <w:vAlign w:val="center"/>
          </w:tcPr>
          <w:p w14:paraId="2DC55F3B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  <w:t>八、特色与创新</w:t>
            </w:r>
          </w:p>
        </w:tc>
      </w:tr>
      <w:tr w14:paraId="07E44ECE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F93B1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 xml:space="preserve">   </w:t>
            </w:r>
          </w:p>
          <w:p w14:paraId="71753CC6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  <w:p w14:paraId="7D31E81C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  <w:p w14:paraId="492F815F">
            <w:pPr>
              <w:spacing w:line="360" w:lineRule="auto"/>
              <w:ind w:firstLine="480" w:firstLineChars="200"/>
              <w:jc w:val="left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</w:p>
        </w:tc>
      </w:tr>
      <w:tr w14:paraId="53F9DDAC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4874CB" w:themeFill="accent1"/>
            <w:vAlign w:val="center"/>
          </w:tcPr>
          <w:p w14:paraId="3432FCDF">
            <w:pPr>
              <w:spacing w:line="360" w:lineRule="auto"/>
              <w:jc w:val="center"/>
              <w:rPr>
                <w:rFonts w:hint="default" w:ascii="Times New Roman" w:hAnsi="Times New Roman" w:eastAsia="宋体" w:cs="宋体"/>
                <w:b/>
                <w:bCs/>
                <w:color w:val="FFFFFF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FFFFFF"/>
                <w:sz w:val="32"/>
                <w:szCs w:val="32"/>
                <w:lang w:val="en-US" w:eastAsia="zh-CN"/>
              </w:rPr>
              <w:t>九、反思与改进</w:t>
            </w:r>
          </w:p>
        </w:tc>
      </w:tr>
      <w:tr w14:paraId="2A6CAB5F">
        <w:tblPrEx>
          <w:tblBorders>
            <w:top w:val="single" w:color="4874CB" w:themeColor="accent1" w:sz="8" w:space="0"/>
            <w:left w:val="single" w:color="4874CB" w:themeColor="accent1" w:sz="8" w:space="0"/>
            <w:bottom w:val="single" w:color="4874CB" w:themeColor="accent1" w:sz="8" w:space="0"/>
            <w:right w:val="single" w:color="4874CB" w:themeColor="accent1" w:sz="8" w:space="0"/>
            <w:insideH w:val="single" w:color="4874CB" w:themeColor="accent1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845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E45AE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  <w:t xml:space="preserve">   </w:t>
            </w:r>
          </w:p>
          <w:p w14:paraId="62AB1B46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  <w:p w14:paraId="541189D8">
            <w:pPr>
              <w:spacing w:line="360" w:lineRule="auto"/>
              <w:ind w:firstLine="480" w:firstLineChars="200"/>
              <w:jc w:val="left"/>
              <w:rPr>
                <w:rFonts w:hint="eastAsia" w:ascii="Times New Roman" w:hAnsi="Times New Roman"/>
                <w:sz w:val="24"/>
                <w:szCs w:val="32"/>
                <w:lang w:val="en-US" w:eastAsia="zh-CN"/>
              </w:rPr>
            </w:pPr>
          </w:p>
          <w:p w14:paraId="0EAD32A7">
            <w:pPr>
              <w:spacing w:line="360" w:lineRule="auto"/>
              <w:ind w:firstLine="480" w:firstLineChars="200"/>
              <w:jc w:val="left"/>
              <w:rPr>
                <w:rFonts w:hint="default" w:ascii="Times New Roman" w:hAnsi="Times New Roman"/>
                <w:sz w:val="24"/>
                <w:szCs w:val="32"/>
                <w:lang w:val="en-US" w:eastAsia="zh-CN"/>
              </w:rPr>
            </w:pPr>
          </w:p>
        </w:tc>
      </w:tr>
    </w:tbl>
    <w:p w14:paraId="285BFB59">
      <w:pPr>
        <w:bidi w:val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静远1410952614" w:date="2025-03-01T20:23:59Z" w:initials="">
    <w:p w14:paraId="7C15005A"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课程名称</w:t>
      </w:r>
    </w:p>
  </w:comment>
  <w:comment w:id="1" w:author="静远1410952614" w:date="2025-02-28T17:02:20Z" w:initials="">
    <w:p w14:paraId="6DFD5258"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正文采用宋体小四，行间距为22磅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C15005A" w15:done="0"/>
  <w15:commentEx w15:paraId="6DFD525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静远1410952614">
    <w15:presenceInfo w15:providerId="WPS Office" w15:userId="20140662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34FAC"/>
    <w:rsid w:val="13D86C50"/>
    <w:rsid w:val="2AD875D8"/>
    <w:rsid w:val="59CD4AE4"/>
    <w:rsid w:val="68034FAC"/>
    <w:rsid w:val="6863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6" w:lineRule="auto"/>
      <w:outlineLvl w:val="0"/>
    </w:pPr>
    <w:rPr>
      <w:rFonts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249</Characters>
  <Lines>0</Lines>
  <Paragraphs>0</Paragraphs>
  <TotalTime>5</TotalTime>
  <ScaleCrop>false</ScaleCrop>
  <LinksUpToDate>false</LinksUpToDate>
  <CharactersWithSpaces>266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2025-02-28T08:01:00Z</dcterms:created>
  <dc:creator>静远1410952614</dc:creator>
  <cp:lastModifiedBy>静远1410952614</cp:lastModifiedBy>
  <dcterms:modified xsi:type="dcterms:W3CDTF">2025-03-01T14:57:02Z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7512C3DF96AA441AB37B5429A7419182_11</vt:lpwstr>
  </property>
  <property fmtid="{D5CDD505-2E9C-101B-9397-08002B2CF9AE}" pid="4" name="KSOTemplateDocerSaveRecord">
    <vt:lpwstr>eyJoZGlkIjoiNzMwMDk2MmQxNGFjNThmYTc4ZjE5MzJkMTcyMmY1MGEiLCJ1c2VySWQiOiIyMTYzMTMxNSJ9</vt:lpwstr>
  </property>
</Properties>
</file>